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56406" w14:textId="1CF18330" w:rsidR="000C55CC" w:rsidRDefault="000C55CC" w:rsidP="008E4D0A">
      <w:pPr>
        <w:jc w:val="center"/>
        <w:rPr>
          <w:rFonts w:ascii="Arial" w:hAnsi="Arial" w:cs="Arial"/>
          <w:b/>
          <w:sz w:val="22"/>
          <w:szCs w:val="22"/>
        </w:rPr>
      </w:pPr>
      <w:r w:rsidRPr="003D2905">
        <w:rPr>
          <w:rFonts w:ascii="Arial" w:hAnsi="Arial" w:cs="Arial"/>
          <w:b/>
          <w:sz w:val="22"/>
          <w:szCs w:val="22"/>
        </w:rPr>
        <w:t>Risk Calculator</w:t>
      </w:r>
    </w:p>
    <w:p w14:paraId="23E78B7D" w14:textId="77777777" w:rsidR="003D2905" w:rsidRPr="003D2905" w:rsidRDefault="003D2905" w:rsidP="008E4D0A">
      <w:pPr>
        <w:jc w:val="center"/>
        <w:rPr>
          <w:rFonts w:ascii="Arial" w:hAnsi="Arial" w:cs="Arial"/>
          <w:b/>
          <w:sz w:val="22"/>
          <w:szCs w:val="22"/>
        </w:rPr>
      </w:pPr>
    </w:p>
    <w:p w14:paraId="2DDAE8B6" w14:textId="77777777" w:rsidR="000C55CC" w:rsidRPr="008E4D0A" w:rsidRDefault="000C55CC">
      <w:pPr>
        <w:rPr>
          <w:rFonts w:ascii="Arial" w:hAnsi="Arial" w:cs="Arial"/>
          <w:sz w:val="20"/>
          <w:szCs w:val="20"/>
        </w:rPr>
      </w:pPr>
    </w:p>
    <w:tbl>
      <w:tblPr>
        <w:tblW w:w="10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97"/>
        <w:gridCol w:w="6863"/>
      </w:tblGrid>
      <w:tr w:rsidR="000C55CC" w:rsidRPr="008E4D0A" w14:paraId="1D6419B7" w14:textId="77777777" w:rsidTr="003D2905">
        <w:trPr>
          <w:trHeight w:val="454"/>
          <w:jc w:val="center"/>
        </w:trPr>
        <w:tc>
          <w:tcPr>
            <w:tcW w:w="3697" w:type="dxa"/>
            <w:vAlign w:val="center"/>
          </w:tcPr>
          <w:p w14:paraId="2CEA7280" w14:textId="77777777" w:rsidR="000C55CC" w:rsidRPr="008E4D0A" w:rsidRDefault="000C55CC" w:rsidP="003D2905">
            <w:pPr>
              <w:rPr>
                <w:rFonts w:ascii="Arial" w:hAnsi="Arial" w:cs="Arial"/>
                <w:sz w:val="20"/>
                <w:szCs w:val="20"/>
              </w:rPr>
            </w:pPr>
            <w:r w:rsidRPr="008E4D0A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6863" w:type="dxa"/>
            <w:vAlign w:val="center"/>
          </w:tcPr>
          <w:p w14:paraId="39376680" w14:textId="77777777" w:rsidR="000C55CC" w:rsidRPr="008E4D0A" w:rsidRDefault="000C55CC" w:rsidP="003D290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55CC" w:rsidRPr="008E4D0A" w14:paraId="2CB4BC6D" w14:textId="77777777" w:rsidTr="003D2905">
        <w:trPr>
          <w:trHeight w:val="454"/>
          <w:jc w:val="center"/>
        </w:trPr>
        <w:tc>
          <w:tcPr>
            <w:tcW w:w="3697" w:type="dxa"/>
            <w:vAlign w:val="center"/>
          </w:tcPr>
          <w:p w14:paraId="243B3376" w14:textId="77777777" w:rsidR="000C55CC" w:rsidRPr="008E4D0A" w:rsidRDefault="000C55CC" w:rsidP="003D2905">
            <w:pPr>
              <w:rPr>
                <w:rFonts w:ascii="Arial" w:hAnsi="Arial" w:cs="Arial"/>
                <w:sz w:val="20"/>
                <w:szCs w:val="20"/>
              </w:rPr>
            </w:pPr>
            <w:r w:rsidRPr="008E4D0A">
              <w:rPr>
                <w:rFonts w:ascii="Arial" w:hAnsi="Arial" w:cs="Arial"/>
                <w:sz w:val="20"/>
                <w:szCs w:val="20"/>
              </w:rPr>
              <w:t>DOB</w:t>
            </w:r>
          </w:p>
        </w:tc>
        <w:tc>
          <w:tcPr>
            <w:tcW w:w="6863" w:type="dxa"/>
            <w:vAlign w:val="center"/>
          </w:tcPr>
          <w:p w14:paraId="0E31EF44" w14:textId="77777777" w:rsidR="000C55CC" w:rsidRPr="008E4D0A" w:rsidRDefault="000C55CC" w:rsidP="003D290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55CC" w:rsidRPr="008E4D0A" w14:paraId="6E98ADB1" w14:textId="77777777" w:rsidTr="003D2905">
        <w:trPr>
          <w:trHeight w:val="454"/>
          <w:jc w:val="center"/>
        </w:trPr>
        <w:tc>
          <w:tcPr>
            <w:tcW w:w="3697" w:type="dxa"/>
            <w:vAlign w:val="center"/>
          </w:tcPr>
          <w:p w14:paraId="2CAD6855" w14:textId="77777777" w:rsidR="000C55CC" w:rsidRPr="008E4D0A" w:rsidRDefault="000C55CC" w:rsidP="003D2905">
            <w:pPr>
              <w:rPr>
                <w:rFonts w:ascii="Arial" w:hAnsi="Arial" w:cs="Arial"/>
                <w:sz w:val="20"/>
                <w:szCs w:val="20"/>
              </w:rPr>
            </w:pPr>
            <w:r w:rsidRPr="008E4D0A">
              <w:rPr>
                <w:rFonts w:ascii="Arial" w:hAnsi="Arial" w:cs="Arial"/>
                <w:sz w:val="20"/>
                <w:szCs w:val="20"/>
              </w:rPr>
              <w:t>Date of Assessment</w:t>
            </w:r>
          </w:p>
        </w:tc>
        <w:tc>
          <w:tcPr>
            <w:tcW w:w="6863" w:type="dxa"/>
            <w:vAlign w:val="center"/>
          </w:tcPr>
          <w:p w14:paraId="13884A57" w14:textId="77777777" w:rsidR="000C55CC" w:rsidRPr="008E4D0A" w:rsidRDefault="000C55CC" w:rsidP="003D290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8E3B67F" w14:textId="77777777" w:rsidR="000C55CC" w:rsidRPr="008E4D0A" w:rsidRDefault="000C55CC">
      <w:pPr>
        <w:rPr>
          <w:rFonts w:ascii="Arial" w:hAnsi="Arial" w:cs="Arial"/>
          <w:sz w:val="20"/>
          <w:szCs w:val="20"/>
        </w:rPr>
      </w:pPr>
    </w:p>
    <w:tbl>
      <w:tblPr>
        <w:tblW w:w="1048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1"/>
        <w:gridCol w:w="1701"/>
        <w:gridCol w:w="1701"/>
        <w:gridCol w:w="1701"/>
        <w:gridCol w:w="1701"/>
      </w:tblGrid>
      <w:tr w:rsidR="005C31E1" w:rsidRPr="008E4D0A" w14:paraId="463A67E5" w14:textId="77777777" w:rsidTr="005C31E1">
        <w:trPr>
          <w:cantSplit/>
          <w:trHeight w:val="1189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6" w:space="0" w:color="000000"/>
            </w:tcBorders>
          </w:tcPr>
          <w:p w14:paraId="32DCF8A2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Harm/Behaviour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B382A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Opinion</w:t>
            </w:r>
          </w:p>
          <w:p w14:paraId="14E690E1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Evidenced</w:t>
            </w:r>
          </w:p>
          <w:p w14:paraId="6C50D79C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  <w:p w14:paraId="746C6DA3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  <w:p w14:paraId="7EB6EAB1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O/E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9F9D2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Seriousness</w:t>
            </w:r>
          </w:p>
          <w:p w14:paraId="5941CEB2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Of Harm</w:t>
            </w:r>
          </w:p>
          <w:p w14:paraId="4CA36199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</w:t>
            </w:r>
          </w:p>
          <w:p w14:paraId="32E409BE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  <w:p w14:paraId="71568BB9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1/2/3/4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B1FE9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Probability</w:t>
            </w:r>
          </w:p>
          <w:p w14:paraId="1743F01C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Of Harm</w:t>
            </w:r>
          </w:p>
          <w:p w14:paraId="245F1A12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</w:t>
            </w:r>
          </w:p>
          <w:p w14:paraId="6F77EB58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  <w:p w14:paraId="668C81C2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1/2/3/4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AD3CE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Severity Risk</w:t>
            </w:r>
          </w:p>
          <w:p w14:paraId="327C67FE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Score</w:t>
            </w:r>
          </w:p>
          <w:p w14:paraId="69AE5329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  <w:p w14:paraId="5FB94E91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  <w:p w14:paraId="6308087C" w14:textId="77777777" w:rsidR="005C31E1" w:rsidRPr="008E4D0A" w:rsidRDefault="005C31E1" w:rsidP="00AF20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 x B</w:t>
            </w:r>
          </w:p>
        </w:tc>
      </w:tr>
      <w:tr w:rsidR="005C31E1" w:rsidRPr="008E4D0A" w14:paraId="557C845A" w14:textId="77777777" w:rsidTr="003D2905">
        <w:trPr>
          <w:cantSplit/>
          <w:trHeight w:val="567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096C8" w14:textId="19A3923E" w:rsidR="005C31E1" w:rsidRPr="008E4D0A" w:rsidRDefault="005C31E1" w:rsidP="00F348D9">
            <w:pPr>
              <w:autoSpaceDE w:val="0"/>
              <w:autoSpaceDN w:val="0"/>
              <w:adjustRightInd w:val="0"/>
              <w:ind w:left="153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Harm to self</w:t>
            </w: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95414A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698BC8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246D12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791738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5C31E1" w:rsidRPr="008E4D0A" w14:paraId="6BE876B6" w14:textId="77777777" w:rsidTr="003D2905">
        <w:trPr>
          <w:cantSplit/>
          <w:trHeight w:val="567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EE55B3" w14:textId="77777777" w:rsidR="005C31E1" w:rsidRPr="008E4D0A" w:rsidRDefault="005C31E1" w:rsidP="00F348D9">
            <w:pPr>
              <w:autoSpaceDE w:val="0"/>
              <w:autoSpaceDN w:val="0"/>
              <w:adjustRightInd w:val="0"/>
              <w:ind w:left="153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Harm to peers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5A882B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F65667C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019A186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25682E6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5C31E1" w:rsidRPr="008E4D0A" w14:paraId="7A6DDEB9" w14:textId="77777777" w:rsidTr="003D2905">
        <w:trPr>
          <w:cantSplit/>
          <w:trHeight w:val="567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1F170E" w14:textId="77777777" w:rsidR="005C31E1" w:rsidRPr="008E4D0A" w:rsidRDefault="005C31E1" w:rsidP="00F348D9">
            <w:pPr>
              <w:autoSpaceDE w:val="0"/>
              <w:autoSpaceDN w:val="0"/>
              <w:adjustRightInd w:val="0"/>
              <w:ind w:left="153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Harm to staff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C46680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7886119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01ABBC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263937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5C31E1" w:rsidRPr="008E4D0A" w14:paraId="2E2F7C3D" w14:textId="77777777" w:rsidTr="003D2905">
        <w:trPr>
          <w:cantSplit/>
          <w:trHeight w:val="567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06670D" w14:textId="77777777" w:rsidR="005C31E1" w:rsidRPr="008E4D0A" w:rsidRDefault="005C31E1" w:rsidP="00F348D9">
            <w:pPr>
              <w:autoSpaceDE w:val="0"/>
              <w:autoSpaceDN w:val="0"/>
              <w:adjustRightInd w:val="0"/>
              <w:ind w:left="153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Damage to property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4AC43B3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3107F3A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ED9242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710E50B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5C31E1" w:rsidRPr="008E4D0A" w14:paraId="3E13402F" w14:textId="77777777" w:rsidTr="003D2905">
        <w:trPr>
          <w:cantSplit/>
          <w:trHeight w:val="567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BDEE33" w14:textId="77777777" w:rsidR="005C31E1" w:rsidRPr="008E4D0A" w:rsidRDefault="005C31E1" w:rsidP="00F348D9">
            <w:pPr>
              <w:autoSpaceDE w:val="0"/>
              <w:autoSpaceDN w:val="0"/>
              <w:adjustRightInd w:val="0"/>
              <w:ind w:left="153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Harm from disruption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76803A8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E1E123E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2AEC4B2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BC90FE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5C31E1" w:rsidRPr="008E4D0A" w14:paraId="53E89B8E" w14:textId="77777777" w:rsidTr="003D2905">
        <w:trPr>
          <w:cantSplit/>
          <w:trHeight w:val="567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9211BC" w14:textId="77777777" w:rsidR="005C31E1" w:rsidRPr="008E4D0A" w:rsidRDefault="005C31E1" w:rsidP="00F348D9">
            <w:pPr>
              <w:autoSpaceDE w:val="0"/>
              <w:autoSpaceDN w:val="0"/>
              <w:adjustRightInd w:val="0"/>
              <w:ind w:left="153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Criminal offence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5BF17CA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D6C9044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E73946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8D1197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5C31E1" w:rsidRPr="008E4D0A" w14:paraId="62DA6F76" w14:textId="77777777" w:rsidTr="003D2905">
        <w:trPr>
          <w:cantSplit/>
          <w:trHeight w:val="567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A47E4A" w14:textId="77777777" w:rsidR="005C31E1" w:rsidRPr="008E4D0A" w:rsidRDefault="005C31E1" w:rsidP="00F348D9">
            <w:pPr>
              <w:autoSpaceDE w:val="0"/>
              <w:autoSpaceDN w:val="0"/>
              <w:adjustRightInd w:val="0"/>
              <w:ind w:left="153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Harm from absconding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A8D9F58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358B3F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2B95F3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246F9A" w14:textId="77777777" w:rsidR="005C31E1" w:rsidRPr="008E4D0A" w:rsidRDefault="005C31E1" w:rsidP="00F348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70F30045" w14:textId="77777777" w:rsidR="000C55CC" w:rsidRPr="008E4D0A" w:rsidRDefault="000C55CC">
      <w:pPr>
        <w:rPr>
          <w:rFonts w:ascii="Arial" w:hAnsi="Arial" w:cs="Arial"/>
          <w:sz w:val="20"/>
          <w:szCs w:val="20"/>
        </w:rPr>
      </w:pPr>
    </w:p>
    <w:p w14:paraId="355E4151" w14:textId="77777777" w:rsidR="000C55CC" w:rsidRPr="008E4D0A" w:rsidRDefault="000C55CC">
      <w:pPr>
        <w:rPr>
          <w:rFonts w:ascii="Arial" w:hAnsi="Arial" w:cs="Arial"/>
          <w:sz w:val="20"/>
          <w:szCs w:val="20"/>
        </w:rPr>
      </w:pPr>
    </w:p>
    <w:tbl>
      <w:tblPr>
        <w:tblW w:w="1056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9"/>
        <w:gridCol w:w="7871"/>
      </w:tblGrid>
      <w:tr w:rsidR="000C55CC" w:rsidRPr="008E4D0A" w14:paraId="5546E078" w14:textId="77777777" w:rsidTr="00D611D3">
        <w:trPr>
          <w:cantSplit/>
          <w:trHeight w:val="340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BFC89C7" w14:textId="77777777" w:rsidR="000C55CC" w:rsidRPr="008E4D0A" w:rsidRDefault="000C55CC" w:rsidP="00261CD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Seriousness</w:t>
            </w:r>
          </w:p>
        </w:tc>
        <w:tc>
          <w:tcPr>
            <w:tcW w:w="7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E90D4" w14:textId="77777777" w:rsidR="000C55CC" w:rsidRPr="008E4D0A" w:rsidRDefault="000C55CC" w:rsidP="00261CD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0C55CC" w:rsidRPr="008E4D0A" w14:paraId="146FD6F3" w14:textId="77777777" w:rsidTr="003D2905">
        <w:trPr>
          <w:cantSplit/>
          <w:trHeight w:val="567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B1E3210" w14:textId="77777777" w:rsidR="000C55CC" w:rsidRPr="008E4D0A" w:rsidRDefault="00F57A7F" w:rsidP="00261CD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7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35AD0" w14:textId="05B359F2" w:rsidR="000C55CC" w:rsidRPr="008E4D0A" w:rsidRDefault="00D87B43" w:rsidP="00261CD6">
            <w:pPr>
              <w:autoSpaceDE w:val="0"/>
              <w:autoSpaceDN w:val="0"/>
              <w:adjustRightInd w:val="0"/>
              <w:ind w:left="158" w:right="59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Evidence of</w:t>
            </w:r>
            <w:r w:rsidR="00F57A7F" w:rsidRPr="00F57A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upset or disruption</w:t>
            </w:r>
            <w:r w:rsidR="00C447A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.</w:t>
            </w:r>
          </w:p>
        </w:tc>
      </w:tr>
      <w:tr w:rsidR="000C55CC" w:rsidRPr="008E4D0A" w14:paraId="6E092DF9" w14:textId="77777777" w:rsidTr="003D2905">
        <w:trPr>
          <w:cantSplit/>
          <w:trHeight w:val="567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195E5A5" w14:textId="77777777" w:rsidR="000C55CC" w:rsidRPr="008E4D0A" w:rsidRDefault="00F57A7F" w:rsidP="00261CD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7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7BBB8" w14:textId="5A06C34C" w:rsidR="000C55CC" w:rsidRPr="008E4D0A" w:rsidRDefault="00D87B43" w:rsidP="00261CD6">
            <w:pPr>
              <w:autoSpaceDE w:val="0"/>
              <w:autoSpaceDN w:val="0"/>
              <w:adjustRightInd w:val="0"/>
              <w:ind w:left="158" w:right="59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Evidence of needing support internally from our school resources – e.g first aid, nurture, budget allocation.</w:t>
            </w:r>
          </w:p>
        </w:tc>
      </w:tr>
      <w:tr w:rsidR="000C55CC" w:rsidRPr="008E4D0A" w14:paraId="3562A268" w14:textId="77777777" w:rsidTr="003D2905">
        <w:trPr>
          <w:cantSplit/>
          <w:trHeight w:val="567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135A922" w14:textId="77777777" w:rsidR="000C55CC" w:rsidRPr="008E4D0A" w:rsidRDefault="00F57A7F" w:rsidP="00261CD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7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66AF9" w14:textId="3AF6BF70" w:rsidR="000C55CC" w:rsidRPr="008E4D0A" w:rsidRDefault="00D87B43" w:rsidP="00261CD6">
            <w:pPr>
              <w:autoSpaceDE w:val="0"/>
              <w:autoSpaceDN w:val="0"/>
              <w:adjustRightInd w:val="0"/>
              <w:ind w:left="158" w:right="59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Evidence of needing intervention from external agencies outside of school resources – e.g. hospital, professional counselling or group work, insurance claim.</w:t>
            </w:r>
          </w:p>
        </w:tc>
      </w:tr>
      <w:tr w:rsidR="000C55CC" w:rsidRPr="008E4D0A" w14:paraId="57009E51" w14:textId="77777777" w:rsidTr="003D2905">
        <w:trPr>
          <w:cantSplit/>
          <w:trHeight w:val="567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3FD425B" w14:textId="77777777" w:rsidR="000C55CC" w:rsidRPr="008E4D0A" w:rsidRDefault="00F57A7F" w:rsidP="00261CD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7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756FA" w14:textId="4C8E48CB" w:rsidR="000C55CC" w:rsidRPr="008E4D0A" w:rsidRDefault="00D87B43" w:rsidP="00261CD6">
            <w:pPr>
              <w:autoSpaceDE w:val="0"/>
              <w:autoSpaceDN w:val="0"/>
              <w:adjustRightInd w:val="0"/>
              <w:ind w:left="158" w:right="59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Evidence of harm that cannot be resolved e.g. disability, sectioned mental health, loss through arson</w:t>
            </w:r>
            <w:r w:rsidR="00C447A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.</w:t>
            </w:r>
          </w:p>
        </w:tc>
      </w:tr>
      <w:tr w:rsidR="000C55CC" w:rsidRPr="008E4D0A" w14:paraId="2B3C8748" w14:textId="77777777" w:rsidTr="00D611D3">
        <w:trPr>
          <w:cantSplit/>
          <w:trHeight w:val="340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DC68009" w14:textId="77777777" w:rsidR="000C55CC" w:rsidRPr="008E4D0A" w:rsidRDefault="000C55CC" w:rsidP="00261CD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8E4D0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Probability</w:t>
            </w:r>
          </w:p>
        </w:tc>
        <w:tc>
          <w:tcPr>
            <w:tcW w:w="7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AC7B7" w14:textId="77777777" w:rsidR="000C55CC" w:rsidRPr="008E4D0A" w:rsidRDefault="000C55CC" w:rsidP="00261CD6">
            <w:pPr>
              <w:autoSpaceDE w:val="0"/>
              <w:autoSpaceDN w:val="0"/>
              <w:adjustRightInd w:val="0"/>
              <w:ind w:left="158" w:right="59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0C55CC" w:rsidRPr="008E4D0A" w14:paraId="64882707" w14:textId="77777777" w:rsidTr="003D2905">
        <w:trPr>
          <w:cantSplit/>
          <w:trHeight w:val="567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E99CA" w14:textId="77777777" w:rsidR="000C55CC" w:rsidRPr="008E4D0A" w:rsidRDefault="00F57A7F" w:rsidP="00261CD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7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EC2E8" w14:textId="40A8104D" w:rsidR="000C55CC" w:rsidRPr="008E4D0A" w:rsidRDefault="00C60DCD" w:rsidP="00261CD6">
            <w:pPr>
              <w:autoSpaceDE w:val="0"/>
              <w:autoSpaceDN w:val="0"/>
              <w:adjustRightInd w:val="0"/>
              <w:ind w:left="158" w:right="59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C60DC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Incidents were more than a year ago with no identified triggers remaining. There is evidence of historical risk and no evidence of current risk.</w:t>
            </w:r>
          </w:p>
        </w:tc>
      </w:tr>
      <w:tr w:rsidR="000C55CC" w:rsidRPr="008E4D0A" w14:paraId="058D448F" w14:textId="77777777" w:rsidTr="003D2905">
        <w:trPr>
          <w:cantSplit/>
          <w:trHeight w:val="567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E3532" w14:textId="77777777" w:rsidR="000C55CC" w:rsidRPr="008E4D0A" w:rsidRDefault="00F57A7F" w:rsidP="00261CD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7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BB075" w14:textId="02598F5E" w:rsidR="000C55CC" w:rsidRPr="008E4D0A" w:rsidRDefault="00C60DCD" w:rsidP="00261CD6">
            <w:pPr>
              <w:autoSpaceDE w:val="0"/>
              <w:autoSpaceDN w:val="0"/>
              <w:adjustRightInd w:val="0"/>
              <w:ind w:left="158" w:right="59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C60DC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Incidents occur approximately on a monthly basis. The risk remains relevant.</w:t>
            </w:r>
          </w:p>
        </w:tc>
      </w:tr>
      <w:tr w:rsidR="000C55CC" w:rsidRPr="008E4D0A" w14:paraId="79F2F202" w14:textId="77777777" w:rsidTr="003D2905">
        <w:trPr>
          <w:cantSplit/>
          <w:trHeight w:val="567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BE370" w14:textId="77777777" w:rsidR="000C55CC" w:rsidRPr="008E4D0A" w:rsidRDefault="00F57A7F" w:rsidP="00261CD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7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11015" w14:textId="6762CA78" w:rsidR="000C55CC" w:rsidRPr="008E4D0A" w:rsidRDefault="006D4E43" w:rsidP="00261CD6">
            <w:pPr>
              <w:autoSpaceDE w:val="0"/>
              <w:autoSpaceDN w:val="0"/>
              <w:adjustRightInd w:val="0"/>
              <w:ind w:left="158" w:right="59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6D4E43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Incidents occur approximately on a weekly basis. The risk is likely to occur again</w:t>
            </w:r>
          </w:p>
        </w:tc>
      </w:tr>
      <w:tr w:rsidR="000C55CC" w:rsidRPr="008E4D0A" w14:paraId="7A58565D" w14:textId="77777777" w:rsidTr="003D2905">
        <w:trPr>
          <w:cantSplit/>
          <w:trHeight w:val="567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B24A5" w14:textId="77777777" w:rsidR="000C55CC" w:rsidRPr="008E4D0A" w:rsidRDefault="00F57A7F" w:rsidP="00261CD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7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9B9C4" w14:textId="1CF2A2EF" w:rsidR="000C55CC" w:rsidRPr="008E4D0A" w:rsidRDefault="006D4E43" w:rsidP="00261CD6">
            <w:pPr>
              <w:autoSpaceDE w:val="0"/>
              <w:autoSpaceDN w:val="0"/>
              <w:adjustRightInd w:val="0"/>
              <w:ind w:left="158" w:right="59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6D4E43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Incidents are daily or constant. The risk is persistent</w:t>
            </w:r>
          </w:p>
        </w:tc>
      </w:tr>
    </w:tbl>
    <w:p w14:paraId="29F61689" w14:textId="77777777" w:rsidR="000C55CC" w:rsidRDefault="000C55CC" w:rsidP="001142CB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0"/>
          <w:szCs w:val="20"/>
          <w:lang w:val="en-US"/>
        </w:rPr>
      </w:pPr>
    </w:p>
    <w:p w14:paraId="41C4A394" w14:textId="7C2DDF99" w:rsidR="00F7734C" w:rsidRPr="008E4D0A" w:rsidRDefault="000C55CC" w:rsidP="00D611D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 w:rsidRPr="008E4D0A">
        <w:rPr>
          <w:rFonts w:ascii="Arial" w:hAnsi="Arial" w:cs="Arial"/>
          <w:i/>
          <w:iCs/>
          <w:color w:val="000000"/>
          <w:sz w:val="20"/>
          <w:szCs w:val="20"/>
          <w:lang w:val="en-US"/>
        </w:rPr>
        <w:t xml:space="preserve">Risks which score </w:t>
      </w:r>
      <w:r w:rsidRPr="008E4D0A">
        <w:rPr>
          <w:rFonts w:ascii="Arial" w:hAnsi="Arial" w:cs="Arial"/>
          <w:b/>
          <w:i/>
          <w:iCs/>
          <w:color w:val="000000"/>
          <w:sz w:val="20"/>
          <w:szCs w:val="20"/>
          <w:lang w:val="en-US"/>
        </w:rPr>
        <w:t>6</w:t>
      </w:r>
      <w:r w:rsidRPr="008E4D0A">
        <w:rPr>
          <w:rFonts w:ascii="Arial" w:hAnsi="Arial" w:cs="Arial"/>
          <w:i/>
          <w:iCs/>
          <w:color w:val="000000"/>
          <w:sz w:val="20"/>
          <w:szCs w:val="20"/>
          <w:lang w:val="en-US"/>
        </w:rPr>
        <w:t xml:space="preserve"> or more (probability x seriousness) should have</w:t>
      </w:r>
      <w:r w:rsidR="00A777AD">
        <w:rPr>
          <w:rFonts w:ascii="Arial" w:hAnsi="Arial" w:cs="Arial"/>
          <w:i/>
          <w:iCs/>
          <w:color w:val="000000"/>
          <w:sz w:val="20"/>
          <w:szCs w:val="20"/>
          <w:lang w:val="en-US"/>
        </w:rPr>
        <w:t xml:space="preserve"> strategies listed on </w:t>
      </w:r>
      <w:r w:rsidR="00881F95">
        <w:rPr>
          <w:rFonts w:ascii="Arial" w:hAnsi="Arial" w:cs="Arial"/>
          <w:i/>
          <w:iCs/>
          <w:color w:val="000000"/>
          <w:sz w:val="20"/>
          <w:szCs w:val="20"/>
          <w:lang w:val="en-US"/>
        </w:rPr>
        <w:t>the plan</w:t>
      </w:r>
    </w:p>
    <w:sectPr w:rsidR="00F7734C" w:rsidRPr="008E4D0A" w:rsidSect="003D29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F205E" w14:textId="77777777" w:rsidR="006951D0" w:rsidRDefault="006951D0" w:rsidP="006951D0">
      <w:r>
        <w:separator/>
      </w:r>
    </w:p>
  </w:endnote>
  <w:endnote w:type="continuationSeparator" w:id="0">
    <w:p w14:paraId="29E6F6B2" w14:textId="77777777" w:rsidR="006951D0" w:rsidRDefault="006951D0" w:rsidP="00695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DAFBF" w14:textId="77777777" w:rsidR="00046D21" w:rsidRDefault="00046D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3AAC8" w14:textId="77777777" w:rsidR="00046D21" w:rsidRDefault="00046D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E9B9A" w14:textId="77777777" w:rsidR="00046D21" w:rsidRDefault="00046D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E40C5" w14:textId="77777777" w:rsidR="006951D0" w:rsidRDefault="006951D0" w:rsidP="006951D0">
      <w:r>
        <w:separator/>
      </w:r>
    </w:p>
  </w:footnote>
  <w:footnote w:type="continuationSeparator" w:id="0">
    <w:p w14:paraId="737E0A08" w14:textId="77777777" w:rsidR="006951D0" w:rsidRDefault="006951D0" w:rsidP="00695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ACA6B" w14:textId="77777777" w:rsidR="00046D21" w:rsidRDefault="00046D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30E4E" w14:textId="00CBD59D" w:rsidR="006951D0" w:rsidRDefault="006951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C9194" w14:textId="77777777" w:rsidR="00046D21" w:rsidRDefault="00046D2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2CB"/>
    <w:rsid w:val="000454CC"/>
    <w:rsid w:val="00046D21"/>
    <w:rsid w:val="00050FB7"/>
    <w:rsid w:val="000C2152"/>
    <w:rsid w:val="000C55CC"/>
    <w:rsid w:val="001142CB"/>
    <w:rsid w:val="00152F58"/>
    <w:rsid w:val="00161489"/>
    <w:rsid w:val="001F7CF6"/>
    <w:rsid w:val="00220515"/>
    <w:rsid w:val="00261CD6"/>
    <w:rsid w:val="00286587"/>
    <w:rsid w:val="00315A5D"/>
    <w:rsid w:val="00320226"/>
    <w:rsid w:val="0037767E"/>
    <w:rsid w:val="003D0D3C"/>
    <w:rsid w:val="003D2905"/>
    <w:rsid w:val="004011DF"/>
    <w:rsid w:val="004323A0"/>
    <w:rsid w:val="0046343C"/>
    <w:rsid w:val="00466D45"/>
    <w:rsid w:val="004723A4"/>
    <w:rsid w:val="00492ED6"/>
    <w:rsid w:val="00493638"/>
    <w:rsid w:val="004F5DCE"/>
    <w:rsid w:val="00531D96"/>
    <w:rsid w:val="00543972"/>
    <w:rsid w:val="0058696C"/>
    <w:rsid w:val="005C31E1"/>
    <w:rsid w:val="005C48C9"/>
    <w:rsid w:val="005D0EEF"/>
    <w:rsid w:val="006951D0"/>
    <w:rsid w:val="006C492B"/>
    <w:rsid w:val="006D4E43"/>
    <w:rsid w:val="00705AA0"/>
    <w:rsid w:val="00720DF4"/>
    <w:rsid w:val="00750EDA"/>
    <w:rsid w:val="007B3E07"/>
    <w:rsid w:val="00807D25"/>
    <w:rsid w:val="00824930"/>
    <w:rsid w:val="00880559"/>
    <w:rsid w:val="00881F95"/>
    <w:rsid w:val="008C4DB3"/>
    <w:rsid w:val="008E4D0A"/>
    <w:rsid w:val="00956549"/>
    <w:rsid w:val="009D6E87"/>
    <w:rsid w:val="009E5A6D"/>
    <w:rsid w:val="00A67CF5"/>
    <w:rsid w:val="00A777AD"/>
    <w:rsid w:val="00AF20DA"/>
    <w:rsid w:val="00B22FE4"/>
    <w:rsid w:val="00B8178C"/>
    <w:rsid w:val="00BE2C6C"/>
    <w:rsid w:val="00C40490"/>
    <w:rsid w:val="00C447AF"/>
    <w:rsid w:val="00C60DCD"/>
    <w:rsid w:val="00C703D9"/>
    <w:rsid w:val="00C747C9"/>
    <w:rsid w:val="00D465C8"/>
    <w:rsid w:val="00D611D3"/>
    <w:rsid w:val="00D834F5"/>
    <w:rsid w:val="00D87B43"/>
    <w:rsid w:val="00D901B6"/>
    <w:rsid w:val="00EB6E81"/>
    <w:rsid w:val="00EE43B5"/>
    <w:rsid w:val="00F17EC2"/>
    <w:rsid w:val="00F348D9"/>
    <w:rsid w:val="00F54D6F"/>
    <w:rsid w:val="00F57A7F"/>
    <w:rsid w:val="00F7734C"/>
    <w:rsid w:val="00FB0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1571DFB1"/>
  <w15:chartTrackingRefBased/>
  <w15:docId w15:val="{C10191A8-7B89-43E8-8633-B551B18F9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152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14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951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51D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951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51D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a425e8-1858-4952-8244-078e11b201f0">
      <Terms xmlns="http://schemas.microsoft.com/office/infopath/2007/PartnerControls"/>
    </lcf76f155ced4ddcb4097134ff3c332f>
    <TaxCatchAll xmlns="2e430ee3-1092-4167-a861-cf248682bc0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B8EEA52F003A4FAB08BF7CBEE244BE" ma:contentTypeVersion="13" ma:contentTypeDescription="Create a new document." ma:contentTypeScope="" ma:versionID="69c1dbfff55ac560d96fc94d1d8fd304">
  <xsd:schema xmlns:xsd="http://www.w3.org/2001/XMLSchema" xmlns:xs="http://www.w3.org/2001/XMLSchema" xmlns:p="http://schemas.microsoft.com/office/2006/metadata/properties" xmlns:ns2="c1a425e8-1858-4952-8244-078e11b201f0" xmlns:ns3="2e430ee3-1092-4167-a861-cf248682bc0c" targetNamespace="http://schemas.microsoft.com/office/2006/metadata/properties" ma:root="true" ma:fieldsID="968fd274e19de4e38c59c3a25669c918" ns2:_="" ns3:_="">
    <xsd:import namespace="c1a425e8-1858-4952-8244-078e11b201f0"/>
    <xsd:import namespace="2e430ee3-1092-4167-a861-cf248682bc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425e8-1858-4952-8244-078e11b201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c73730e-7cc1-4d85-bd9d-67961e10b8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30ee3-1092-4167-a861-cf248682bc0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2213f6f-4972-4412-9167-4d69846257b7}" ma:internalName="TaxCatchAll" ma:showField="CatchAllData" ma:web="2e430ee3-1092-4167-a861-cf248682bc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C88FAE-6541-4EBD-931F-A752D1D321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E70FA8-DA80-4EAF-A07A-45B861008B89}">
  <ds:schemaRefs>
    <ds:schemaRef ds:uri="http://schemas.microsoft.com/office/2006/metadata/properties"/>
    <ds:schemaRef ds:uri="http://schemas.microsoft.com/office/infopath/2007/PartnerControls"/>
    <ds:schemaRef ds:uri="c1a425e8-1858-4952-8244-078e11b201f0"/>
    <ds:schemaRef ds:uri="2e430ee3-1092-4167-a861-cf248682bc0c"/>
  </ds:schemaRefs>
</ds:datastoreItem>
</file>

<file path=customXml/itemProps3.xml><?xml version="1.0" encoding="utf-8"?>
<ds:datastoreItem xmlns:ds="http://schemas.openxmlformats.org/officeDocument/2006/customXml" ds:itemID="{BA1D5402-D285-4EDE-AB15-FD647736E7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a425e8-1858-4952-8244-078e11b201f0"/>
    <ds:schemaRef ds:uri="2e430ee3-1092-4167-a861-cf248682bc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SSSFN Managed Moves Pilot</vt:lpstr>
    </vt:vector>
  </TitlesOfParts>
  <Company>Grizli777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SSSFN Managed Moves Pilot</dc:title>
  <dc:subject/>
  <dc:creator>Des</dc:creator>
  <cp:keywords/>
  <cp:lastModifiedBy>Louise Baldwin</cp:lastModifiedBy>
  <cp:revision>2</cp:revision>
  <cp:lastPrinted>2013-06-05T13:39:00Z</cp:lastPrinted>
  <dcterms:created xsi:type="dcterms:W3CDTF">2024-01-05T15:05:00Z</dcterms:created>
  <dcterms:modified xsi:type="dcterms:W3CDTF">2024-01-05T15:05:00Z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0x0101001FB8EEA52F003A4FAB08BF7CBEE244BE</vt:lpwstr>
  </property>
  <property fmtid="{D5CDD505-2E9C-101B-9397-08002B2CF9AE}" pid="3" name="MediaServiceImageTags">
    <vt:lpwstr/>
  </property>
</Properties>
</file>